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6401" w14:textId="77777777" w:rsidR="00D43C35" w:rsidRDefault="00D43C35" w:rsidP="00D43C35">
      <w:pPr>
        <w:pStyle w:val="O-TITLECENTEREDB"/>
      </w:pPr>
      <w:r>
        <w:t>TO BE PRINTED IN THE BODY OF THE OFFICIAL STATEMENT OR AS AN EXHIBIT</w:t>
      </w:r>
    </w:p>
    <w:p w14:paraId="52C476AB" w14:textId="77777777" w:rsidR="00D43C35" w:rsidRDefault="00D43C35" w:rsidP="00D43C35">
      <w:pPr>
        <w:pStyle w:val="O-TITLECENTEREDB"/>
      </w:pPr>
      <w:r>
        <w:t>USE THE FOLLOWING LANGUAGE WHEN INSURING THE ENTIRE ISSUE:</w:t>
      </w:r>
    </w:p>
    <w:p w14:paraId="56096512" w14:textId="77777777" w:rsidR="00D43C35" w:rsidRDefault="00D43C35" w:rsidP="00D43C35">
      <w:pPr>
        <w:pStyle w:val="O-TitleBldCtrLowerCaps"/>
        <w:spacing w:after="0"/>
      </w:pPr>
      <w:r>
        <w:rPr>
          <w:u w:val="single"/>
        </w:rPr>
        <w:t>NOTE</w:t>
      </w:r>
      <w:r>
        <w:t>:  The language under the subheading “Bond Insurance Policy” should be modified when</w:t>
      </w:r>
    </w:p>
    <w:p w14:paraId="41775368" w14:textId="77777777" w:rsidR="00D43C35" w:rsidRDefault="00D43C35" w:rsidP="00D43C35">
      <w:pPr>
        <w:pStyle w:val="O-TitleBldCtrLowerCaps"/>
      </w:pPr>
      <w:r>
        <w:t xml:space="preserve">insuring Capital Appreciation Bonds, Partial Maturities </w:t>
      </w:r>
      <w:r>
        <w:br/>
        <w:t>(less than the entire issue), Certifi</w:t>
      </w:r>
      <w:r w:rsidR="00794B67">
        <w:t xml:space="preserve">cates and/or Notes.  </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6238F7B3" w:rsidR="00C64D3F" w:rsidRPr="00E8002A"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8"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0FEE7615" w14:textId="77777777" w:rsidR="00C64D3F" w:rsidRPr="00E8002A" w:rsidRDefault="00C64D3F" w:rsidP="00D51272">
      <w:pPr>
        <w:pStyle w:val="O-BodyTextJ"/>
        <w:jc w:val="left"/>
        <w:rPr>
          <w:i/>
          <w:sz w:val="22"/>
          <w:szCs w:val="22"/>
        </w:rPr>
      </w:pPr>
      <w:r w:rsidRPr="00E8002A">
        <w:rPr>
          <w:i/>
          <w:sz w:val="22"/>
          <w:szCs w:val="22"/>
        </w:rPr>
        <w:t>Capitalization of BAM</w:t>
      </w:r>
    </w:p>
    <w:p w14:paraId="0BACDB75" w14:textId="1F22B6AC" w:rsidR="000A5BBA" w:rsidRPr="000A5BBA" w:rsidRDefault="00674C7A" w:rsidP="000A5BBA">
      <w:pPr>
        <w:pStyle w:val="O-BodyTextJ"/>
        <w:rPr>
          <w:bCs/>
          <w:sz w:val="22"/>
          <w:szCs w:val="22"/>
        </w:rPr>
      </w:pPr>
      <w:r w:rsidRPr="00674C7A">
        <w:rPr>
          <w:bCs/>
          <w:sz w:val="22"/>
          <w:szCs w:val="22"/>
        </w:rPr>
        <w:t>BAM’s total admitted assets, total liabilities, and total capital and surplus, as of </w:t>
      </w:r>
      <w:r w:rsidR="00BA36A5">
        <w:rPr>
          <w:bCs/>
          <w:sz w:val="22"/>
          <w:szCs w:val="22"/>
        </w:rPr>
        <w:t>December 31</w:t>
      </w:r>
      <w:r w:rsidRPr="00674C7A">
        <w:rPr>
          <w:bCs/>
          <w:sz w:val="22"/>
          <w:szCs w:val="22"/>
        </w:rPr>
        <w:t>, 2020 and as prepared in accordance with statutory accounting practices prescribed or permitted by the New York State Department of Financial Services were $</w:t>
      </w:r>
      <w:r w:rsidR="00D66462">
        <w:rPr>
          <w:bCs/>
          <w:sz w:val="22"/>
          <w:szCs w:val="22"/>
        </w:rPr>
        <w:t>485.4</w:t>
      </w:r>
      <w:r w:rsidRPr="00674C7A">
        <w:rPr>
          <w:bCs/>
          <w:sz w:val="22"/>
          <w:szCs w:val="22"/>
        </w:rPr>
        <w:t> million, $</w:t>
      </w:r>
      <w:r w:rsidR="00BE5DC1">
        <w:rPr>
          <w:bCs/>
          <w:sz w:val="22"/>
          <w:szCs w:val="22"/>
        </w:rPr>
        <w:t>1</w:t>
      </w:r>
      <w:r w:rsidR="00D66462">
        <w:rPr>
          <w:bCs/>
          <w:sz w:val="22"/>
          <w:szCs w:val="22"/>
        </w:rPr>
        <w:t>60.7</w:t>
      </w:r>
      <w:r w:rsidRPr="00674C7A">
        <w:rPr>
          <w:bCs/>
          <w:sz w:val="22"/>
          <w:szCs w:val="22"/>
        </w:rPr>
        <w:t xml:space="preserve"> million and $3</w:t>
      </w:r>
      <w:r w:rsidR="00D66462">
        <w:rPr>
          <w:bCs/>
          <w:sz w:val="22"/>
          <w:szCs w:val="22"/>
        </w:rPr>
        <w:t>2</w:t>
      </w:r>
      <w:r w:rsidRPr="00674C7A">
        <w:rPr>
          <w:bCs/>
          <w:sz w:val="22"/>
          <w:szCs w:val="22"/>
        </w:rPr>
        <w:t>4.</w:t>
      </w:r>
      <w:r w:rsidR="00D66462">
        <w:rPr>
          <w:bCs/>
          <w:sz w:val="22"/>
          <w:szCs w:val="22"/>
        </w:rPr>
        <w:t>7</w:t>
      </w:r>
      <w:r w:rsidRPr="00674C7A">
        <w:rPr>
          <w:bCs/>
          <w:sz w:val="22"/>
          <w:szCs w:val="22"/>
        </w:rPr>
        <w:t> million, respectively</w:t>
      </w:r>
      <w:r w:rsidR="00FF58B9" w:rsidRPr="00FF58B9">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77777777" w:rsidR="001D122C" w:rsidRPr="001D122C" w:rsidRDefault="001D122C" w:rsidP="001D122C">
      <w:pPr>
        <w:pStyle w:val="O-BodyTextJ"/>
        <w:rPr>
          <w:sz w:val="22"/>
          <w:szCs w:val="22"/>
        </w:rPr>
      </w:pPr>
      <w:r w:rsidRPr="001D122C">
        <w:rPr>
          <w:sz w:val="22"/>
          <w:szCs w:val="22"/>
        </w:rPr>
        <w:t xml:space="preserve">BAM’s most recent Statutory Annual Statement, which has been filed with the </w:t>
      </w:r>
      <w:bookmarkStart w:id="0" w:name="_GoBack"/>
      <w:bookmarkEnd w:id="0"/>
      <w:r w:rsidRPr="001D122C">
        <w:rPr>
          <w:sz w:val="22"/>
          <w:szCs w:val="22"/>
        </w:rPr>
        <w:t xml:space="preserve">New York State Insurance Department and posted on BAM’s website at www.buildamerica.com, is incorporated herein by reference and may be obtained, without </w:t>
      </w:r>
      <w:r w:rsidRPr="001D122C">
        <w:rPr>
          <w:sz w:val="22"/>
          <w:szCs w:val="22"/>
        </w:rPr>
        <w:lastRenderedPageBreak/>
        <w:t>charge, upon request to BAM at its address provided above  (Attention: Finance Department).  Future financial statements will similarly be made available when published.</w:t>
      </w:r>
    </w:p>
    <w:p w14:paraId="309C672A" w14:textId="77777777" w:rsidR="006423F7" w:rsidRPr="006423F7" w:rsidRDefault="001D122C" w:rsidP="001D122C">
      <w:pPr>
        <w:pStyle w:val="O-BodyTextJ"/>
      </w:pPr>
      <w:r w:rsidRPr="001D122C">
        <w:rPr>
          <w:sz w:val="22"/>
          <w:szCs w:val="22"/>
        </w:rPr>
        <w:t>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w:t>
      </w:r>
      <w:r w:rsidR="006423F7" w:rsidRPr="006423F7">
        <w:t>.</w:t>
      </w: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DB8A944" w:rsidR="00D66DBD" w:rsidRPr="003016F1" w:rsidRDefault="00D66DBD" w:rsidP="00D66DBD">
      <w:pPr>
        <w:pStyle w:val="O-BodyTextJ"/>
        <w:rPr>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9" w:tooltip="http://www.buildamerica.com/videos" w:history="1">
        <w:r w:rsidR="003016F1" w:rsidRPr="003016F1">
          <w:rPr>
            <w:rStyle w:val="Hyperlink"/>
            <w:sz w:val="22"/>
            <w:szCs w:val="22"/>
          </w:rPr>
          <w:t>www.buildamerica.com/videos</w:t>
        </w:r>
      </w:hyperlink>
      <w:r w:rsidRPr="00430DCB">
        <w:rPr>
          <w:sz w:val="22"/>
          <w:szCs w:val="22"/>
        </w:rPr>
        <w:t>.</w:t>
      </w:r>
      <w:r>
        <w:rPr>
          <w:sz w:val="22"/>
          <w:szCs w:val="22"/>
        </w:rPr>
        <w:t xml:space="preserve">  (The preceding website address is provided for convenience of reference only.  Information available at such address is not incorporated herein by reference.)</w:t>
      </w:r>
    </w:p>
    <w:p w14:paraId="62FCF0CC" w14:textId="2051FE17"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0" w:tooltip="http://www.buildamerica.com/credit-profiles" w:history="1">
        <w:r w:rsidR="003016F1" w:rsidRPr="003016F1">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1"/>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A471D" w14:textId="77777777" w:rsidR="00B71DAA" w:rsidRDefault="00B71DAA">
      <w:r>
        <w:separator/>
      </w:r>
    </w:p>
  </w:endnote>
  <w:endnote w:type="continuationSeparator" w:id="0">
    <w:p w14:paraId="7347B2F1" w14:textId="77777777" w:rsidR="00B71DAA" w:rsidRDefault="00B7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0EC75" w14:textId="77777777" w:rsidR="00B71DAA" w:rsidRDefault="00B71DAA">
      <w:r>
        <w:separator/>
      </w:r>
    </w:p>
  </w:footnote>
  <w:footnote w:type="continuationSeparator" w:id="0">
    <w:p w14:paraId="1E3243D6" w14:textId="77777777" w:rsidR="00B71DAA" w:rsidRDefault="00B7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3"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3"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4"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6"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7"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9"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1"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4"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29"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0"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1"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2"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3"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4"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5"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38"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39"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0"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1"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2"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5"/>
  </w:num>
  <w:num w:numId="2">
    <w:abstractNumId w:val="20"/>
  </w:num>
  <w:num w:numId="3">
    <w:abstractNumId w:val="37"/>
  </w:num>
  <w:num w:numId="4">
    <w:abstractNumId w:val="42"/>
  </w:num>
  <w:num w:numId="5">
    <w:abstractNumId w:val="14"/>
  </w:num>
  <w:num w:numId="6">
    <w:abstractNumId w:val="13"/>
  </w:num>
  <w:num w:numId="7">
    <w:abstractNumId w:val="30"/>
  </w:num>
  <w:num w:numId="8">
    <w:abstractNumId w:val="2"/>
  </w:num>
  <w:num w:numId="9">
    <w:abstractNumId w:val="33"/>
  </w:num>
  <w:num w:numId="10">
    <w:abstractNumId w:val="34"/>
  </w:num>
  <w:num w:numId="11">
    <w:abstractNumId w:val="34"/>
    <w:lvlOverride w:ilvl="0">
      <w:lvl w:ilvl="0">
        <w:start w:val="1"/>
        <w:numFmt w:val="decimal"/>
        <w:lvlText w:val="%1."/>
        <w:legacy w:legacy="1" w:legacySpace="0" w:legacyIndent="360"/>
        <w:lvlJc w:val="left"/>
        <w:pPr>
          <w:ind w:left="1080" w:hanging="360"/>
        </w:pPr>
      </w:lvl>
    </w:lvlOverride>
  </w:num>
  <w:num w:numId="12">
    <w:abstractNumId w:val="8"/>
  </w:num>
  <w:num w:numId="13">
    <w:abstractNumId w:val="41"/>
  </w:num>
  <w:num w:numId="14">
    <w:abstractNumId w:val="32"/>
  </w:num>
  <w:num w:numId="15">
    <w:abstractNumId w:val="10"/>
  </w:num>
  <w:num w:numId="16">
    <w:abstractNumId w:val="16"/>
  </w:num>
  <w:num w:numId="17">
    <w:abstractNumId w:val="7"/>
  </w:num>
  <w:num w:numId="18">
    <w:abstractNumId w:val="28"/>
  </w:num>
  <w:num w:numId="19">
    <w:abstractNumId w:val="23"/>
  </w:num>
  <w:num w:numId="20">
    <w:abstractNumId w:val="6"/>
  </w:num>
  <w:num w:numId="21">
    <w:abstractNumId w:val="36"/>
  </w:num>
  <w:num w:numId="22">
    <w:abstractNumId w:val="35"/>
  </w:num>
  <w:num w:numId="23">
    <w:abstractNumId w:val="9"/>
  </w:num>
  <w:num w:numId="24">
    <w:abstractNumId w:val="26"/>
  </w:num>
  <w:num w:numId="25">
    <w:abstractNumId w:val="18"/>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5"/>
  </w:num>
  <w:num w:numId="28">
    <w:abstractNumId w:val="29"/>
  </w:num>
  <w:num w:numId="29">
    <w:abstractNumId w:val="31"/>
  </w:num>
  <w:num w:numId="30">
    <w:abstractNumId w:val="4"/>
  </w:num>
  <w:num w:numId="31">
    <w:abstractNumId w:val="22"/>
  </w:num>
  <w:num w:numId="32">
    <w:abstractNumId w:val="17"/>
  </w:num>
  <w:num w:numId="33">
    <w:abstractNumId w:val="12"/>
  </w:num>
  <w:num w:numId="34">
    <w:abstractNumId w:val="12"/>
  </w:num>
  <w:num w:numId="35">
    <w:abstractNumId w:val="22"/>
  </w:num>
  <w:num w:numId="36">
    <w:abstractNumId w:val="17"/>
  </w:num>
  <w:num w:numId="37">
    <w:abstractNumId w:val="3"/>
  </w:num>
  <w:num w:numId="38">
    <w:abstractNumId w:val="40"/>
  </w:num>
  <w:num w:numId="39">
    <w:abstractNumId w:val="38"/>
  </w:num>
  <w:num w:numId="40">
    <w:abstractNumId w:val="39"/>
  </w:num>
  <w:num w:numId="41">
    <w:abstractNumId w:val="21"/>
  </w:num>
  <w:num w:numId="42">
    <w:abstractNumId w:val="5"/>
  </w:num>
  <w:num w:numId="43">
    <w:abstractNumId w:val="11"/>
  </w:num>
  <w:num w:numId="44">
    <w:abstractNumId w:val="19"/>
  </w:num>
  <w:num w:numId="45">
    <w:abstractNumId w:val="24"/>
  </w:num>
  <w:num w:numId="46">
    <w:abstractNumId w:val="2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doNotDisplayPageBoundaries/>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515CC"/>
    <w:rsid w:val="000560D5"/>
    <w:rsid w:val="000648E3"/>
    <w:rsid w:val="0007315D"/>
    <w:rsid w:val="000857D6"/>
    <w:rsid w:val="000A1439"/>
    <w:rsid w:val="000A5BBA"/>
    <w:rsid w:val="000F545C"/>
    <w:rsid w:val="00100CD4"/>
    <w:rsid w:val="001343AE"/>
    <w:rsid w:val="0014444A"/>
    <w:rsid w:val="00150270"/>
    <w:rsid w:val="00154DC5"/>
    <w:rsid w:val="0019048E"/>
    <w:rsid w:val="001A012D"/>
    <w:rsid w:val="001B1406"/>
    <w:rsid w:val="001D122C"/>
    <w:rsid w:val="001E4CF2"/>
    <w:rsid w:val="001F5171"/>
    <w:rsid w:val="002012BE"/>
    <w:rsid w:val="00202791"/>
    <w:rsid w:val="0020498D"/>
    <w:rsid w:val="00210583"/>
    <w:rsid w:val="00212F14"/>
    <w:rsid w:val="0022420A"/>
    <w:rsid w:val="00233B91"/>
    <w:rsid w:val="002443F9"/>
    <w:rsid w:val="002944AA"/>
    <w:rsid w:val="002964D7"/>
    <w:rsid w:val="002E7A1D"/>
    <w:rsid w:val="002F3215"/>
    <w:rsid w:val="002F4344"/>
    <w:rsid w:val="003016F1"/>
    <w:rsid w:val="00327258"/>
    <w:rsid w:val="00354706"/>
    <w:rsid w:val="00356A71"/>
    <w:rsid w:val="00367569"/>
    <w:rsid w:val="003821AA"/>
    <w:rsid w:val="0038785B"/>
    <w:rsid w:val="0039171A"/>
    <w:rsid w:val="003B2F7E"/>
    <w:rsid w:val="003C1C35"/>
    <w:rsid w:val="003E27CB"/>
    <w:rsid w:val="003F69F3"/>
    <w:rsid w:val="00404934"/>
    <w:rsid w:val="00416A8B"/>
    <w:rsid w:val="004275A0"/>
    <w:rsid w:val="00435415"/>
    <w:rsid w:val="00451D49"/>
    <w:rsid w:val="00455991"/>
    <w:rsid w:val="00457191"/>
    <w:rsid w:val="0045786C"/>
    <w:rsid w:val="00462293"/>
    <w:rsid w:val="00470EDC"/>
    <w:rsid w:val="0047589B"/>
    <w:rsid w:val="00481514"/>
    <w:rsid w:val="004849D7"/>
    <w:rsid w:val="00497231"/>
    <w:rsid w:val="004B13C7"/>
    <w:rsid w:val="004C4FDA"/>
    <w:rsid w:val="004E7C59"/>
    <w:rsid w:val="004F163A"/>
    <w:rsid w:val="0050733A"/>
    <w:rsid w:val="005651F3"/>
    <w:rsid w:val="005756F7"/>
    <w:rsid w:val="005A0C38"/>
    <w:rsid w:val="005C0AA1"/>
    <w:rsid w:val="005D127A"/>
    <w:rsid w:val="005D16AC"/>
    <w:rsid w:val="005D1CB6"/>
    <w:rsid w:val="005D4A6A"/>
    <w:rsid w:val="005D513F"/>
    <w:rsid w:val="005D6C77"/>
    <w:rsid w:val="005E6973"/>
    <w:rsid w:val="005F64E3"/>
    <w:rsid w:val="00600B00"/>
    <w:rsid w:val="0063763C"/>
    <w:rsid w:val="006423F7"/>
    <w:rsid w:val="00660FE7"/>
    <w:rsid w:val="00673C8B"/>
    <w:rsid w:val="00674C7A"/>
    <w:rsid w:val="00682E46"/>
    <w:rsid w:val="006958A3"/>
    <w:rsid w:val="006A462A"/>
    <w:rsid w:val="006A597D"/>
    <w:rsid w:val="006B295F"/>
    <w:rsid w:val="006C1398"/>
    <w:rsid w:val="006C52A5"/>
    <w:rsid w:val="006D4C6B"/>
    <w:rsid w:val="006E2289"/>
    <w:rsid w:val="006E7BA6"/>
    <w:rsid w:val="006F548E"/>
    <w:rsid w:val="007115EC"/>
    <w:rsid w:val="007131E9"/>
    <w:rsid w:val="00722B54"/>
    <w:rsid w:val="00722C62"/>
    <w:rsid w:val="00784E69"/>
    <w:rsid w:val="00794B67"/>
    <w:rsid w:val="007D3B5C"/>
    <w:rsid w:val="007E0461"/>
    <w:rsid w:val="00800D79"/>
    <w:rsid w:val="00806BCF"/>
    <w:rsid w:val="008072C0"/>
    <w:rsid w:val="00810E74"/>
    <w:rsid w:val="00816A0A"/>
    <w:rsid w:val="00820452"/>
    <w:rsid w:val="00823361"/>
    <w:rsid w:val="00860D27"/>
    <w:rsid w:val="00870E74"/>
    <w:rsid w:val="008710D5"/>
    <w:rsid w:val="00872E84"/>
    <w:rsid w:val="00875BFB"/>
    <w:rsid w:val="008834DD"/>
    <w:rsid w:val="008B190B"/>
    <w:rsid w:val="008B623A"/>
    <w:rsid w:val="008C31FC"/>
    <w:rsid w:val="008C7B48"/>
    <w:rsid w:val="008D6FA4"/>
    <w:rsid w:val="008E3FA1"/>
    <w:rsid w:val="008E5E1A"/>
    <w:rsid w:val="00900FAD"/>
    <w:rsid w:val="00910744"/>
    <w:rsid w:val="0092265F"/>
    <w:rsid w:val="0092315D"/>
    <w:rsid w:val="00947F84"/>
    <w:rsid w:val="009607FC"/>
    <w:rsid w:val="009618BB"/>
    <w:rsid w:val="00965698"/>
    <w:rsid w:val="009706BC"/>
    <w:rsid w:val="0097134B"/>
    <w:rsid w:val="009806B1"/>
    <w:rsid w:val="009A3DF4"/>
    <w:rsid w:val="009A7417"/>
    <w:rsid w:val="009C626D"/>
    <w:rsid w:val="009C6336"/>
    <w:rsid w:val="009D2681"/>
    <w:rsid w:val="009D3F7B"/>
    <w:rsid w:val="009D57FA"/>
    <w:rsid w:val="009E00D3"/>
    <w:rsid w:val="009E159E"/>
    <w:rsid w:val="00A01E03"/>
    <w:rsid w:val="00A022D3"/>
    <w:rsid w:val="00A23746"/>
    <w:rsid w:val="00A31048"/>
    <w:rsid w:val="00A7197F"/>
    <w:rsid w:val="00A725AD"/>
    <w:rsid w:val="00A72D0C"/>
    <w:rsid w:val="00A7488E"/>
    <w:rsid w:val="00AD50DC"/>
    <w:rsid w:val="00AE0F85"/>
    <w:rsid w:val="00AE4F89"/>
    <w:rsid w:val="00B161AB"/>
    <w:rsid w:val="00B2270B"/>
    <w:rsid w:val="00B3560C"/>
    <w:rsid w:val="00B35AC9"/>
    <w:rsid w:val="00B41295"/>
    <w:rsid w:val="00B71DAA"/>
    <w:rsid w:val="00B73BBD"/>
    <w:rsid w:val="00B73E24"/>
    <w:rsid w:val="00B97C17"/>
    <w:rsid w:val="00BA36A5"/>
    <w:rsid w:val="00BA41BF"/>
    <w:rsid w:val="00BA5A8B"/>
    <w:rsid w:val="00BD4A57"/>
    <w:rsid w:val="00BE5DC1"/>
    <w:rsid w:val="00BF7D5B"/>
    <w:rsid w:val="00C12471"/>
    <w:rsid w:val="00C20C8E"/>
    <w:rsid w:val="00C217EF"/>
    <w:rsid w:val="00C469AA"/>
    <w:rsid w:val="00C470D0"/>
    <w:rsid w:val="00C521B8"/>
    <w:rsid w:val="00C56360"/>
    <w:rsid w:val="00C64D3F"/>
    <w:rsid w:val="00C7175D"/>
    <w:rsid w:val="00C83A88"/>
    <w:rsid w:val="00C9196B"/>
    <w:rsid w:val="00C93F5B"/>
    <w:rsid w:val="00CA01C1"/>
    <w:rsid w:val="00CB4EC3"/>
    <w:rsid w:val="00CF6096"/>
    <w:rsid w:val="00CF7016"/>
    <w:rsid w:val="00D16A14"/>
    <w:rsid w:val="00D30823"/>
    <w:rsid w:val="00D43C35"/>
    <w:rsid w:val="00D4768B"/>
    <w:rsid w:val="00D51272"/>
    <w:rsid w:val="00D612FF"/>
    <w:rsid w:val="00D66462"/>
    <w:rsid w:val="00D66DBD"/>
    <w:rsid w:val="00D73E28"/>
    <w:rsid w:val="00D82D0B"/>
    <w:rsid w:val="00D909FD"/>
    <w:rsid w:val="00DB287F"/>
    <w:rsid w:val="00DC54F7"/>
    <w:rsid w:val="00DE700E"/>
    <w:rsid w:val="00DF65C9"/>
    <w:rsid w:val="00E10173"/>
    <w:rsid w:val="00E1499B"/>
    <w:rsid w:val="00E240D3"/>
    <w:rsid w:val="00E32C60"/>
    <w:rsid w:val="00E67BCB"/>
    <w:rsid w:val="00E70213"/>
    <w:rsid w:val="00E76E1A"/>
    <w:rsid w:val="00E81821"/>
    <w:rsid w:val="00EA482F"/>
    <w:rsid w:val="00EA545F"/>
    <w:rsid w:val="00EB3135"/>
    <w:rsid w:val="00EF004B"/>
    <w:rsid w:val="00EF390F"/>
    <w:rsid w:val="00EF580C"/>
    <w:rsid w:val="00F27A1B"/>
    <w:rsid w:val="00F32D68"/>
    <w:rsid w:val="00F5479D"/>
    <w:rsid w:val="00F56215"/>
    <w:rsid w:val="00F60038"/>
    <w:rsid w:val="00F627EA"/>
    <w:rsid w:val="00F71A16"/>
    <w:rsid w:val="00F76606"/>
    <w:rsid w:val="00F77E87"/>
    <w:rsid w:val="00F82B75"/>
    <w:rsid w:val="00FA2EAF"/>
    <w:rsid w:val="00FA672D"/>
    <w:rsid w:val="00FC234F"/>
    <w:rsid w:val="00FC2DB0"/>
    <w:rsid w:val="00FE59E8"/>
    <w:rsid w:val="00FF3CBE"/>
    <w:rsid w:val="00FF58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character" w:styleId="UnresolvedMention">
    <w:name w:val="Unresolved Mention"/>
    <w:basedOn w:val="DefaultParagraphFont"/>
    <w:rsid w:val="0030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30">
      <w:bodyDiv w:val="1"/>
      <w:marLeft w:val="0"/>
      <w:marRight w:val="0"/>
      <w:marTop w:val="0"/>
      <w:marBottom w:val="0"/>
      <w:divBdr>
        <w:top w:val="none" w:sz="0" w:space="0" w:color="auto"/>
        <w:left w:val="none" w:sz="0" w:space="0" w:color="auto"/>
        <w:bottom w:val="none" w:sz="0" w:space="0" w:color="auto"/>
        <w:right w:val="none" w:sz="0" w:space="0" w:color="auto"/>
      </w:divBdr>
    </w:div>
    <w:div w:id="25496553">
      <w:bodyDiv w:val="1"/>
      <w:marLeft w:val="0"/>
      <w:marRight w:val="0"/>
      <w:marTop w:val="0"/>
      <w:marBottom w:val="0"/>
      <w:divBdr>
        <w:top w:val="none" w:sz="0" w:space="0" w:color="auto"/>
        <w:left w:val="none" w:sz="0" w:space="0" w:color="auto"/>
        <w:bottom w:val="none" w:sz="0" w:space="0" w:color="auto"/>
        <w:right w:val="none" w:sz="0" w:space="0" w:color="auto"/>
      </w:divBdr>
    </w:div>
    <w:div w:id="40059782">
      <w:bodyDiv w:val="1"/>
      <w:marLeft w:val="0"/>
      <w:marRight w:val="0"/>
      <w:marTop w:val="0"/>
      <w:marBottom w:val="0"/>
      <w:divBdr>
        <w:top w:val="none" w:sz="0" w:space="0" w:color="auto"/>
        <w:left w:val="none" w:sz="0" w:space="0" w:color="auto"/>
        <w:bottom w:val="none" w:sz="0" w:space="0" w:color="auto"/>
        <w:right w:val="none" w:sz="0" w:space="0" w:color="auto"/>
      </w:divBdr>
    </w:div>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81742689">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721485981">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376808306">
      <w:bodyDiv w:val="1"/>
      <w:marLeft w:val="0"/>
      <w:marRight w:val="0"/>
      <w:marTop w:val="0"/>
      <w:marBottom w:val="0"/>
      <w:divBdr>
        <w:top w:val="none" w:sz="0" w:space="0" w:color="auto"/>
        <w:left w:val="none" w:sz="0" w:space="0" w:color="auto"/>
        <w:bottom w:val="none" w:sz="0" w:space="0" w:color="auto"/>
        <w:right w:val="none" w:sz="0" w:space="0" w:color="auto"/>
      </w:divBdr>
    </w:div>
    <w:div w:id="1756828362">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1831287540">
      <w:bodyDiv w:val="1"/>
      <w:marLeft w:val="0"/>
      <w:marRight w:val="0"/>
      <w:marTop w:val="0"/>
      <w:marBottom w:val="0"/>
      <w:divBdr>
        <w:top w:val="none" w:sz="0" w:space="0" w:color="auto"/>
        <w:left w:val="none" w:sz="0" w:space="0" w:color="auto"/>
        <w:bottom w:val="none" w:sz="0" w:space="0" w:color="auto"/>
        <w:right w:val="none" w:sz="0" w:space="0" w:color="auto"/>
      </w:divBdr>
    </w:div>
    <w:div w:id="2031879507">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05881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ndardandp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ildamerica.com/credit-profiles" TargetMode="External"/><Relationship Id="rId4" Type="http://schemas.openxmlformats.org/officeDocument/2006/relationships/settings" Target="settings.xml"/><Relationship Id="rId9" Type="http://schemas.openxmlformats.org/officeDocument/2006/relationships/hyperlink" Target="http://www.buildamerica.com/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562DE-79D4-9147-BB00-69844297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7685</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9111</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2021-02-19T06:13:00Z</dcterms:created>
  <dcterms:modified xsi:type="dcterms:W3CDTF">2021-02-19T06:13:00Z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2-18-21</vt:lpwstr>
  </property>
</Properties>
</file>